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>رسالت آموزشی گروه</w:t>
      </w:r>
    </w:p>
    <w:p w:rsidR="00A472D8" w:rsidRPr="009B0329" w:rsidRDefault="00A472D8" w:rsidP="00A472D8">
      <w:pPr>
        <w:bidi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رسالت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اولیه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علوم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آزمایشگاهی،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تربیت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نیروی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انسانی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کارآمد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محور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جهت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تامین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پرسنل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فنّی و تربیت افراد توانمند جهت کار در آزمایشگاههای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تشخیص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طبّی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مراکز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دولتی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یا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غیر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دولتی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سراسر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کشور خود اشتغالی و تاسیس شرکت های دانش بنیان و کار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می باشد.  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A472D8" w:rsidRPr="009B0329" w:rsidRDefault="00A472D8" w:rsidP="009E5AB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>اهداف کلی آموزشی گروه 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1-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تربیت کارشناس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علوم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مطابق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استانداردهای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ملّی و بین المللی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    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نظر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گرفتن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حداکثر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توانمندیهای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فنی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آموختگان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2-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توسعه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پژوهشهای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کاربردی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درکنار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پژوهشهای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بنیادی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زمینه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تشخیص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بیماریها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رعایت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اولویتهای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پژوهشی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کشور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3-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توسعه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گستره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طریق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برگزاری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یا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مشارکت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برگزاری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کنگره 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داخلی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بین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المللی   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4- بازنگری دروس متناسب با استانداردها و مطالب روز علمی و نیازهای آموزشی جامعه و فراگیران و ارسال بازخورد به سیستم آموزشی و کشور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5- برگزاری دوره های آموزش مداوم بر اساس نیازسنجی و برگزاری کارگاه های علمی و عملی 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ه </w:t>
      </w:r>
      <w:r w:rsidRPr="009B0329">
        <w:rPr>
          <w:rFonts w:asciiTheme="majorBidi" w:hAnsiTheme="majorBidi" w:cstheme="majorBidi"/>
          <w:sz w:val="24"/>
          <w:szCs w:val="24"/>
          <w:rtl/>
        </w:rPr>
        <w:t>منظور تقویت دانش و عملکرد اساتید و پرسنل شاغل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6- آموزش و ارزشیابی فراگیران بر اساس روشهای نوین و ارزیابی تأثیر این روشها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 xml:space="preserve">7- بازنگری و بارگذاری کوریکولوم تدوین شده توسط وزارت بهداشت و درمان 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 xml:space="preserve">8- استفاده و به روز رسانی تجهیزات </w:t>
      </w:r>
      <w:r>
        <w:rPr>
          <w:rFonts w:asciiTheme="majorBidi" w:hAnsiTheme="majorBidi" w:cstheme="majorBidi"/>
          <w:sz w:val="24"/>
          <w:szCs w:val="24"/>
          <w:rtl/>
        </w:rPr>
        <w:t>لازم آزمایشگاهی برای آموزش دانش</w:t>
      </w:r>
      <w:r w:rsidRPr="009B0329">
        <w:rPr>
          <w:rFonts w:asciiTheme="majorBidi" w:hAnsiTheme="majorBidi" w:cstheme="majorBidi"/>
          <w:sz w:val="24"/>
          <w:szCs w:val="24"/>
          <w:rtl/>
        </w:rPr>
        <w:t xml:space="preserve">جویان در آزمایشگاه های آموزشی و تحقیقاتی دانشکده پیراپزشکی 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 xml:space="preserve">9- تامین هزینه ی سایت های معتبر علمی دنیا توسط دانشکده پیراپزشکی جهت </w:t>
      </w:r>
      <w:r w:rsidRPr="00A472D8">
        <w:rPr>
          <w:rFonts w:asciiTheme="majorBidi" w:hAnsiTheme="majorBidi" w:cstheme="majorBidi"/>
          <w:sz w:val="24"/>
          <w:szCs w:val="24"/>
          <w:rtl/>
        </w:rPr>
        <w:t xml:space="preserve">اطلاع رسانی و ارتباط با مراکز علمی دنیا به منظور بهبود مهارت های آموزشی و بالینی اساتید </w:t>
      </w:r>
    </w:p>
    <w:p w:rsidR="0076465E" w:rsidRDefault="0076465E" w:rsidP="00A472D8">
      <w:pPr>
        <w:jc w:val="right"/>
        <w:rPr>
          <w:rtl/>
        </w:rPr>
      </w:pP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>رسالت گروه در عرصه خدمات بالینی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بهبود و ارتقاء سطح مهارتهای بالینی، تقویت فعالیت تیمی و تسلط بر حداقل های مورد نیاز بالینی در جهت سلامت بیمار و جامعه  و نیز پرورش نگرش و بینش مثبت در دانشجویان نسبت به حرفه خود.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>اهداف بالینی گروه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1-همسو سازی دروس نظری و عملی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2- تقویت انگیزش، اعتماد به نفس و خود اتکایی  در دانشجویان  ( ایجاد عملکرد مستقل و منطبق با استانداردهای عملکردی)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3- آموزش صحیح و دقیق مهارت</w:t>
      </w:r>
      <w:r w:rsidRPr="009B0329">
        <w:rPr>
          <w:rFonts w:asciiTheme="majorBidi" w:hAnsiTheme="majorBidi" w:cstheme="majorBidi"/>
          <w:sz w:val="24"/>
          <w:szCs w:val="24"/>
        </w:rPr>
        <w:t xml:space="preserve"> </w:t>
      </w:r>
      <w:r w:rsidRPr="009B0329">
        <w:rPr>
          <w:rFonts w:asciiTheme="majorBidi" w:hAnsiTheme="majorBidi" w:cstheme="majorBidi"/>
          <w:sz w:val="24"/>
          <w:szCs w:val="24"/>
          <w:rtl/>
        </w:rPr>
        <w:t>های بالینی و عملی به دانشجویان توسط اساتید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lastRenderedPageBreak/>
        <w:t xml:space="preserve">4- برقراری دوره های بازآموزی مداوم و موثر برای اعضاء گروه </w:t>
      </w: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9B0329">
        <w:rPr>
          <w:rFonts w:asciiTheme="majorBidi" w:hAnsiTheme="majorBidi" w:cstheme="majorBidi"/>
          <w:sz w:val="24"/>
          <w:szCs w:val="24"/>
          <w:rtl/>
        </w:rPr>
        <w:t>5- داشتن تعامل موثر اعضای هیأت علمی گروه و دانشجویان  با کادر مراکز درمانی در جهت رفع مشکلات بالینی و نیز  مشارکت دادن پرسنل درمانی در امر آموزش بالینی دانشجویان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A472D8" w:rsidRPr="00A472D8" w:rsidRDefault="00A472D8" w:rsidP="009E5AB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>ارزش های  محوری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1-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رعایت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اصل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شایسته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سالاری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مسئولیت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پذیری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2-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پایبندی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اخلاق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حرفه ای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وحفظ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کرامت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انسانی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3-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نهادینه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کردن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روحیه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خلاقیت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نوآوری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دانشجویان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4-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آزادگی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نظریه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پردازی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کلاسها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5-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پاسخگویی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نیازهای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دانشجویان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جامعه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 کشور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6-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ارتقاء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مستمر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کیفیت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تلاش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مستمر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افزایی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اعضای گروه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7-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ارتباط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مستمر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توسعه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همکاری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آموختگان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فارغ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التحصیلان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رشته</w:t>
      </w:r>
    </w:p>
    <w:p w:rsidR="00A472D8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8-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توسعه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همکاریهای علمی-پژوهشی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سايردانشکده ها و مراکز تحقيقاتی داخل ياخارج از کشور</w:t>
      </w:r>
    </w:p>
    <w:p w:rsidR="00A472D8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A472D8" w:rsidRPr="009B0329" w:rsidRDefault="00A472D8" w:rsidP="009E5AB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>اهداف  کوتاه مدّت گروه علوم آزمايشگاهی   </w:t>
      </w:r>
    </w:p>
    <w:p w:rsidR="00A472D8" w:rsidRPr="009B0329" w:rsidRDefault="00A472D8" w:rsidP="00A472D8">
      <w:pPr>
        <w:shd w:val="clear" w:color="auto" w:fill="FFFFFF"/>
        <w:bidi/>
        <w:spacing w:after="0" w:line="32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1 -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تهیه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رزومه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اعضای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هیئت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 گروه،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مشخص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نمودن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گرایشهای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تحقیقاتی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آنها و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معرفی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سایت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دانشکده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2 -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به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رسانی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طرح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درس و برنامه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مدرّسین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محترم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تـرم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و 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نظارت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پایدار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3 -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تهیّه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لیست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تجهیزات،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وسایل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rtl/>
        </w:rPr>
        <w:t>موجود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هرکدام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بخش 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مشخّص نمودن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لیست دستگاه ها  و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وسایل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rtl/>
        </w:rPr>
        <w:t>مورد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rtl/>
        </w:rPr>
        <w:t>نیـاز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5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سال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آینده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4 -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تلاش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پیگیر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جهت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تـأمین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فضای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فیزیکی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لازم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5 -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برگزاری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مرتّب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ژورنال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کلاب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سمینارهای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داخل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        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6 -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تهیه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شناسنامه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يک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دستگاهها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تجهیزات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نصب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کارِ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دستگاه</w:t>
      </w:r>
    </w:p>
    <w:p w:rsidR="00A472D8" w:rsidRPr="009B0329" w:rsidRDefault="00A472D8" w:rsidP="00A472D8">
      <w:p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A472D8" w:rsidRPr="009B0329" w:rsidRDefault="00A472D8" w:rsidP="009E5AB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اهداف  بلند مدّت گروه علوم آزمايشگاهی  </w:t>
      </w:r>
    </w:p>
    <w:p w:rsidR="00A472D8" w:rsidRPr="009B0329" w:rsidRDefault="00A472D8" w:rsidP="00A472D8">
      <w:pPr>
        <w:shd w:val="clear" w:color="auto" w:fill="FFFFFF"/>
        <w:bidi/>
        <w:spacing w:after="0" w:line="32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1-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اوّلین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مهمتری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fa-IR"/>
        </w:rPr>
        <w:t>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fa-IR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هدف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اين گروه،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برخورداری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عملی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یک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فيـلد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  کلينيکی مستقل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بیمارستـان  يا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آزمایشـگاه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تشخیص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طبّی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(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جهت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محق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fa-IR"/>
        </w:rPr>
        <w:t>ّ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ق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نمودن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 در عرصه  برای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آموختگان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علوم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خواهد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بود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fa-IR"/>
        </w:rPr>
        <w:t>2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ارتقـاء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سطح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توسعه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محورهای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فعالیت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طریق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جذب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اعضای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هیئت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فعّـال 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کارآمد 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رعایت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اصل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شایسته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سالاری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سوابق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برجسته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علمی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پژوهشی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3-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اصلاحات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مستمر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ساختار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سازمانی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گروه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مشارکت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همفکری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کلیّه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اعضاء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هدف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ارتقاء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پایدار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کمّی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کیفی 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با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تکیه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اصل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تقویت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انگیزه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روحیه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مشارکت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اعضاء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تصمیم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گیریهای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جمعی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4-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ارتقاء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پایدار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کيفيّت آموزش از طريق:</w:t>
      </w:r>
    </w:p>
    <w:p w:rsidR="00A472D8" w:rsidRPr="009B0329" w:rsidRDefault="00A472D8" w:rsidP="00A472D8">
      <w:pPr>
        <w:shd w:val="clear" w:color="auto" w:fill="FFFFFF"/>
        <w:bidi/>
        <w:spacing w:after="0" w:line="12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pStyle w:val="ListParagraph"/>
        <w:numPr>
          <w:ilvl w:val="1"/>
          <w:numId w:val="1"/>
        </w:num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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تلاش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جهت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نمودن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فصل های دروس</w:t>
      </w:r>
    </w:p>
    <w:p w:rsidR="00A472D8" w:rsidRPr="009B0329" w:rsidRDefault="00A472D8" w:rsidP="00A472D8">
      <w:pPr>
        <w:pStyle w:val="ListParagraph"/>
        <w:numPr>
          <w:ilvl w:val="1"/>
          <w:numId w:val="1"/>
        </w:num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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به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روز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نمودن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سطح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تهیه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امکانات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لازم برای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روز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نمودن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روشهای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</w:t>
      </w:r>
    </w:p>
    <w:p w:rsidR="00A472D8" w:rsidRPr="009B0329" w:rsidRDefault="00A472D8" w:rsidP="00A472D8">
      <w:pPr>
        <w:pStyle w:val="ListParagraph"/>
        <w:numPr>
          <w:ilvl w:val="1"/>
          <w:numId w:val="1"/>
        </w:numPr>
        <w:shd w:val="clear" w:color="auto" w:fill="FFFFFF"/>
        <w:bidi/>
        <w:spacing w:after="0"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="Times New Roman" w:eastAsia="Times New Roman" w:hAnsi="Times New Roman" w:cs="Times New Roman"/>
          <w:color w:val="000000"/>
          <w:sz w:val="24"/>
          <w:szCs w:val="24"/>
        </w:rPr>
        <w:t>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دور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شدن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تدریجی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منطقی گروه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از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سیستم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آموزش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مبتنی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بر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"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استاد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محوری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"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گرایش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به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سوی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سیستم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"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دانشجو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محوری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</w:rPr>
        <w:t>"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</w:t>
      </w:r>
    </w:p>
    <w:p w:rsidR="00A472D8" w:rsidRPr="009B0329" w:rsidRDefault="00A472D8" w:rsidP="00A472D8">
      <w:pPr>
        <w:shd w:val="clear" w:color="auto" w:fill="FFFFFF"/>
        <w:bidi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5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-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توسعه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پژوهشهای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کاربردی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(درکنار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پژوهشهای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بنیادی)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در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زمینه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تشخیص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آزمایشگاهی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بیماری ها  و با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رعایت اولويّت های</w:t>
      </w:r>
      <w:r w:rsidRPr="009B03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کشور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6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-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 xml:space="preserve"> ارتقاء و فعالیت 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آزمایشگاههای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تحقیقاتی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گروه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  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7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-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 فراهم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نمودن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زمینه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لازم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جهت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جذب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دانشجوی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خارجی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در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دوره های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تحصیلات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تکمیلی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در</w:t>
      </w:r>
      <w:r w:rsidRPr="009B0329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9B0329">
        <w:rPr>
          <w:rFonts w:asciiTheme="majorBidi" w:eastAsia="Times New Roman" w:hAnsiTheme="majorBidi" w:cstheme="majorBidi"/>
          <w:sz w:val="24"/>
          <w:szCs w:val="24"/>
          <w:rtl/>
        </w:rPr>
        <w:t>گروه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علوم آزمایشگاهی</w:t>
      </w:r>
    </w:p>
    <w:p w:rsidR="00A472D8" w:rsidRPr="009B0329" w:rsidRDefault="00A472D8" w:rsidP="00A472D8">
      <w:pPr>
        <w:shd w:val="clear" w:color="auto" w:fill="FFFFFF"/>
        <w:bidi/>
        <w:spacing w:after="0" w:line="5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   </w:t>
      </w:r>
    </w:p>
    <w:p w:rsidR="00A472D8" w:rsidRPr="009B0329" w:rsidRDefault="00A472D8" w:rsidP="00A472D8">
      <w:pPr>
        <w:shd w:val="clear" w:color="auto" w:fill="FFFFFF"/>
        <w:bidi/>
        <w:spacing w:after="0" w:line="2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fa-IR"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</w:t>
      </w:r>
    </w:p>
    <w:p w:rsidR="00A472D8" w:rsidRPr="009B0329" w:rsidRDefault="00A472D8" w:rsidP="00A472D8">
      <w:pPr>
        <w:shd w:val="clear" w:color="auto" w:fill="FFFFFF"/>
        <w:bidi/>
        <w:spacing w:after="0" w:line="400" w:lineRule="atLeast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fa-IR"/>
        </w:rPr>
      </w:pPr>
      <w:r w:rsidRPr="009B0329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  </w:t>
      </w:r>
    </w:p>
    <w:p w:rsidR="00A472D8" w:rsidRPr="009B0329" w:rsidRDefault="00A472D8" w:rsidP="00A472D8">
      <w:pPr>
        <w:rPr>
          <w:rFonts w:asciiTheme="majorBidi" w:hAnsiTheme="majorBidi" w:cstheme="majorBidi"/>
          <w:sz w:val="24"/>
          <w:szCs w:val="24"/>
        </w:rPr>
      </w:pPr>
    </w:p>
    <w:p w:rsidR="00A472D8" w:rsidRPr="009B0329" w:rsidRDefault="00A472D8" w:rsidP="00A472D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A472D8" w:rsidRPr="009B0329" w:rsidRDefault="00A472D8" w:rsidP="00A472D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472D8" w:rsidRPr="009B0329" w:rsidRDefault="00A472D8" w:rsidP="00A472D8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B03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</w:t>
      </w:r>
      <w:r w:rsidRPr="009B032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472D8" w:rsidRDefault="00A472D8" w:rsidP="00A472D8">
      <w:pPr>
        <w:jc w:val="right"/>
      </w:pPr>
    </w:p>
    <w:sectPr w:rsidR="00A4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1342"/>
    <w:multiLevelType w:val="hybridMultilevel"/>
    <w:tmpl w:val="10EA4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36"/>
    <w:rsid w:val="001B60C3"/>
    <w:rsid w:val="0076465E"/>
    <w:rsid w:val="009E5AB6"/>
    <w:rsid w:val="00A472D8"/>
    <w:rsid w:val="00DC0236"/>
    <w:rsid w:val="00F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55C4ECB-9A3D-4EA3-A652-0A89038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pc1</cp:lastModifiedBy>
  <cp:revision>2</cp:revision>
  <dcterms:created xsi:type="dcterms:W3CDTF">2023-06-30T10:10:00Z</dcterms:created>
  <dcterms:modified xsi:type="dcterms:W3CDTF">2023-06-30T10:10:00Z</dcterms:modified>
</cp:coreProperties>
</file>